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C2" w:rsidRDefault="00B457A4" w:rsidP="00256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Τίτλος: </w:t>
      </w:r>
      <w:r w:rsidR="008C6FC2" w:rsidRPr="00DA115D">
        <w:rPr>
          <w:rFonts w:ascii="Times New Roman" w:hAnsi="Times New Roman" w:cs="Times New Roman"/>
          <w:b/>
          <w:sz w:val="24"/>
          <w:szCs w:val="24"/>
        </w:rPr>
        <w:t>Μελέτη μεθόδων μεσοθεραπείας και αποτελεσματικότητά τους στην αισθητική βιοαναζωογόνηση του δέρματος</w:t>
      </w:r>
    </w:p>
    <w:p w:rsidR="008C6FC2" w:rsidRDefault="008C6FC2" w:rsidP="002563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316" w:rsidRPr="00256316" w:rsidRDefault="00256316" w:rsidP="00256316">
      <w:pPr>
        <w:jc w:val="both"/>
        <w:rPr>
          <w:rFonts w:ascii="Times New Roman" w:hAnsi="Times New Roman" w:cs="Times New Roman"/>
          <w:sz w:val="24"/>
          <w:szCs w:val="24"/>
        </w:rPr>
      </w:pPr>
      <w:r w:rsidRPr="008C6FC2">
        <w:rPr>
          <w:rFonts w:ascii="Times New Roman" w:hAnsi="Times New Roman" w:cs="Times New Roman"/>
          <w:b/>
          <w:sz w:val="24"/>
          <w:szCs w:val="24"/>
        </w:rPr>
        <w:t>Συνοπτική περιγραφή του θέματος</w:t>
      </w:r>
    </w:p>
    <w:p w:rsidR="00256316" w:rsidRDefault="00256316" w:rsidP="00256316">
      <w:pPr>
        <w:jc w:val="both"/>
        <w:rPr>
          <w:rFonts w:ascii="Times New Roman" w:hAnsi="Times New Roman" w:cs="Times New Roman"/>
          <w:sz w:val="24"/>
          <w:szCs w:val="24"/>
        </w:rPr>
      </w:pPr>
      <w:r w:rsidRPr="00256316">
        <w:rPr>
          <w:rFonts w:ascii="Times New Roman" w:hAnsi="Times New Roman" w:cs="Times New Roman"/>
          <w:sz w:val="24"/>
          <w:szCs w:val="24"/>
        </w:rPr>
        <w:t xml:space="preserve">Ως μεσοθεραπεία ορίζεται η έγχυση ουσιών στο μέσο </w:t>
      </w:r>
      <w:r>
        <w:rPr>
          <w:rFonts w:ascii="Times New Roman" w:hAnsi="Times New Roman" w:cs="Times New Roman"/>
          <w:sz w:val="24"/>
          <w:szCs w:val="24"/>
        </w:rPr>
        <w:t xml:space="preserve">δέρμα. Χρησιμοποιείται πάνω από </w:t>
      </w:r>
      <w:r w:rsidRPr="00256316">
        <w:rPr>
          <w:rFonts w:ascii="Times New Roman" w:hAnsi="Times New Roman" w:cs="Times New Roman"/>
          <w:sz w:val="24"/>
          <w:szCs w:val="24"/>
        </w:rPr>
        <w:t xml:space="preserve">μισό αιώνα στην Ιατρική και ανακαλύφτηκε από τον </w:t>
      </w:r>
      <w:r>
        <w:rPr>
          <w:rFonts w:ascii="Times New Roman" w:hAnsi="Times New Roman" w:cs="Times New Roman"/>
          <w:sz w:val="24"/>
          <w:szCs w:val="24"/>
        </w:rPr>
        <w:t xml:space="preserve">Γάλλο γιατρό Dr Michael Pistor. </w:t>
      </w:r>
      <w:r w:rsidRPr="00256316">
        <w:rPr>
          <w:rFonts w:ascii="Times New Roman" w:hAnsi="Times New Roman" w:cs="Times New Roman"/>
          <w:sz w:val="24"/>
          <w:szCs w:val="24"/>
        </w:rPr>
        <w:t>Ιστορικά η μεσοθεραπεία δεν αποτελεί μια νέα τεχνι</w:t>
      </w:r>
      <w:r>
        <w:rPr>
          <w:rFonts w:ascii="Times New Roman" w:hAnsi="Times New Roman" w:cs="Times New Roman"/>
          <w:sz w:val="24"/>
          <w:szCs w:val="24"/>
        </w:rPr>
        <w:t xml:space="preserve">κή αλλά έχει τις ρίζες της στην </w:t>
      </w:r>
      <w:r w:rsidRPr="00256316">
        <w:rPr>
          <w:rFonts w:ascii="Times New Roman" w:hAnsi="Times New Roman" w:cs="Times New Roman"/>
          <w:sz w:val="24"/>
          <w:szCs w:val="24"/>
        </w:rPr>
        <w:t xml:space="preserve">αρχαιότητα. Συγκεκριμένα ο Ιπποκράτης το 400 π.Χ. </w:t>
      </w:r>
      <w:r>
        <w:rPr>
          <w:rFonts w:ascii="Times New Roman" w:hAnsi="Times New Roman" w:cs="Times New Roman"/>
          <w:sz w:val="24"/>
          <w:szCs w:val="24"/>
        </w:rPr>
        <w:t xml:space="preserve">για την βελτίωση του πόνου στον </w:t>
      </w:r>
      <w:r w:rsidRPr="00256316">
        <w:rPr>
          <w:rFonts w:ascii="Times New Roman" w:hAnsi="Times New Roman" w:cs="Times New Roman"/>
          <w:sz w:val="24"/>
          <w:szCs w:val="24"/>
        </w:rPr>
        <w:t>ώμο ενός βοσκού από το νησί Κω χρησιμοποίησε</w:t>
      </w:r>
      <w:r>
        <w:rPr>
          <w:rFonts w:ascii="Times New Roman" w:hAnsi="Times New Roman" w:cs="Times New Roman"/>
          <w:sz w:val="24"/>
          <w:szCs w:val="24"/>
        </w:rPr>
        <w:t xml:space="preserve"> φύλλο κάκτου πάνω στο δέρμα. Η </w:t>
      </w:r>
      <w:r w:rsidRPr="00256316">
        <w:rPr>
          <w:rFonts w:ascii="Times New Roman" w:hAnsi="Times New Roman" w:cs="Times New Roman"/>
          <w:sz w:val="24"/>
          <w:szCs w:val="24"/>
        </w:rPr>
        <w:t>τεχνική του θυμίζει μια από τις σημερινές εφαρμο</w:t>
      </w:r>
      <w:r>
        <w:rPr>
          <w:rFonts w:ascii="Times New Roman" w:hAnsi="Times New Roman" w:cs="Times New Roman"/>
          <w:sz w:val="24"/>
          <w:szCs w:val="24"/>
        </w:rPr>
        <w:t xml:space="preserve">γές της μεσοθεραπείας γνωστή ως </w:t>
      </w:r>
      <w:r w:rsidRPr="00256316">
        <w:rPr>
          <w:rFonts w:ascii="Times New Roman" w:hAnsi="Times New Roman" w:cs="Times New Roman"/>
          <w:sz w:val="24"/>
          <w:szCs w:val="24"/>
        </w:rPr>
        <w:t>nappage. Οι Κινέζοι από την άλλη εφάρμοσαν τη</w:t>
      </w:r>
      <w:r>
        <w:rPr>
          <w:rFonts w:ascii="Times New Roman" w:hAnsi="Times New Roman" w:cs="Times New Roman"/>
          <w:sz w:val="24"/>
          <w:szCs w:val="24"/>
        </w:rPr>
        <w:t xml:space="preserve">ν ίδια τεχνική για 2000 χρόνια, </w:t>
      </w:r>
      <w:r w:rsidRPr="00256316">
        <w:rPr>
          <w:rFonts w:ascii="Times New Roman" w:hAnsi="Times New Roman" w:cs="Times New Roman"/>
          <w:sz w:val="24"/>
          <w:szCs w:val="24"/>
        </w:rPr>
        <w:t>χρησιμοποιώντας μυτερά σφυριά. Στην συνέχεια οι Κ</w:t>
      </w:r>
      <w:r>
        <w:rPr>
          <w:rFonts w:ascii="Times New Roman" w:hAnsi="Times New Roman" w:cs="Times New Roman"/>
          <w:sz w:val="24"/>
          <w:szCs w:val="24"/>
        </w:rPr>
        <w:t xml:space="preserve">ινέζοι εφήυραν την κοίλη βελόνα </w:t>
      </w:r>
      <w:r w:rsidRPr="00256316">
        <w:rPr>
          <w:rFonts w:ascii="Times New Roman" w:hAnsi="Times New Roman" w:cs="Times New Roman"/>
          <w:sz w:val="24"/>
          <w:szCs w:val="24"/>
        </w:rPr>
        <w:t>που την χρησιμοποιούσαν για την έγχυση ουσίων[1].</w:t>
      </w:r>
      <w:r>
        <w:rPr>
          <w:rFonts w:ascii="Times New Roman" w:hAnsi="Times New Roman" w:cs="Times New Roman"/>
          <w:sz w:val="24"/>
          <w:szCs w:val="24"/>
        </w:rPr>
        <w:t xml:space="preserve"> Αυτός όμως που την εισηγαγε εκ </w:t>
      </w:r>
      <w:r w:rsidRPr="00256316">
        <w:rPr>
          <w:rFonts w:ascii="Times New Roman" w:hAnsi="Times New Roman" w:cs="Times New Roman"/>
          <w:sz w:val="24"/>
          <w:szCs w:val="24"/>
        </w:rPr>
        <w:t xml:space="preserve">νέου στην ιατρική κοινότητα και την εξέλιξε είναι ο </w:t>
      </w:r>
      <w:r>
        <w:rPr>
          <w:rFonts w:ascii="Times New Roman" w:hAnsi="Times New Roman" w:cs="Times New Roman"/>
          <w:sz w:val="24"/>
          <w:szCs w:val="24"/>
        </w:rPr>
        <w:t xml:space="preserve">διάσημος πλέον Γάλλος ιατρός Dr </w:t>
      </w:r>
      <w:r w:rsidRPr="00256316">
        <w:rPr>
          <w:rFonts w:ascii="Times New Roman" w:hAnsi="Times New Roman" w:cs="Times New Roman"/>
          <w:sz w:val="24"/>
          <w:szCs w:val="24"/>
        </w:rPr>
        <w:t>Michel Pistor που το 1952 την χρησιμοποίησε σαν τ</w:t>
      </w:r>
      <w:r>
        <w:rPr>
          <w:rFonts w:ascii="Times New Roman" w:hAnsi="Times New Roman" w:cs="Times New Roman"/>
          <w:sz w:val="24"/>
          <w:szCs w:val="24"/>
        </w:rPr>
        <w:t xml:space="preserve">εχνική για την αντιμετώπιση του </w:t>
      </w:r>
      <w:r w:rsidRPr="00256316">
        <w:rPr>
          <w:rFonts w:ascii="Times New Roman" w:hAnsi="Times New Roman" w:cs="Times New Roman"/>
          <w:sz w:val="24"/>
          <w:szCs w:val="24"/>
        </w:rPr>
        <w:t xml:space="preserve">πόνου και </w:t>
      </w:r>
      <w:r>
        <w:rPr>
          <w:rFonts w:ascii="Times New Roman" w:hAnsi="Times New Roman" w:cs="Times New Roman"/>
          <w:sz w:val="24"/>
          <w:szCs w:val="24"/>
        </w:rPr>
        <w:t xml:space="preserve">των αγγειακών διαταραχών [2,3]. </w:t>
      </w:r>
      <w:r w:rsidR="00E26CE9" w:rsidRPr="00E26CE9">
        <w:rPr>
          <w:rFonts w:ascii="Times New Roman" w:hAnsi="Times New Roman" w:cs="Times New Roman"/>
          <w:sz w:val="24"/>
          <w:szCs w:val="24"/>
        </w:rPr>
        <w:t xml:space="preserve">Με την μεσοθεραπεία επιτυγχάνουμε διείσδυση καλλυντικών στο δέρμα για την αντιμετώπιση προβλημάτων όπως είναι η γήρανση, η ακμή, η αφυδάτωση, η κυτταρίτιδα ,η χαλάρωση και το τοπικό πάχος. </w:t>
      </w:r>
      <w:r>
        <w:rPr>
          <w:rFonts w:ascii="Times New Roman" w:hAnsi="Times New Roman" w:cs="Times New Roman"/>
          <w:sz w:val="24"/>
          <w:szCs w:val="24"/>
        </w:rPr>
        <w:t xml:space="preserve">Είναι μη </w:t>
      </w:r>
      <w:r w:rsidRPr="00256316">
        <w:rPr>
          <w:rFonts w:ascii="Times New Roman" w:hAnsi="Times New Roman" w:cs="Times New Roman"/>
          <w:sz w:val="24"/>
          <w:szCs w:val="24"/>
        </w:rPr>
        <w:t xml:space="preserve">επεμβατική μέθοδος εφαρμόζεται χωρίς νοσηλεία </w:t>
      </w:r>
      <w:r>
        <w:rPr>
          <w:rFonts w:ascii="Times New Roman" w:hAnsi="Times New Roman" w:cs="Times New Roman"/>
          <w:sz w:val="24"/>
          <w:szCs w:val="24"/>
        </w:rPr>
        <w:t xml:space="preserve">σε αντίθεση με τις χειρουργικές </w:t>
      </w:r>
      <w:r w:rsidRPr="00256316">
        <w:rPr>
          <w:rFonts w:ascii="Times New Roman" w:hAnsi="Times New Roman" w:cs="Times New Roman"/>
          <w:sz w:val="24"/>
          <w:szCs w:val="24"/>
        </w:rPr>
        <w:t>μεθόδους, στα εργαστήρια αισθητικής, στα ι</w:t>
      </w:r>
      <w:r>
        <w:rPr>
          <w:rFonts w:ascii="Times New Roman" w:hAnsi="Times New Roman" w:cs="Times New Roman"/>
          <w:sz w:val="24"/>
          <w:szCs w:val="24"/>
        </w:rPr>
        <w:t xml:space="preserve">ατρεία των δερματολόγων και των </w:t>
      </w:r>
      <w:r w:rsidRPr="00256316">
        <w:rPr>
          <w:rFonts w:ascii="Times New Roman" w:hAnsi="Times New Roman" w:cs="Times New Roman"/>
          <w:sz w:val="24"/>
          <w:szCs w:val="24"/>
        </w:rPr>
        <w:t>πλαστικών χειρουργών. Οι τεχνικές εφαρμογής της εξελίσσονται διαρκώς και κερδί</w:t>
      </w:r>
      <w:r>
        <w:rPr>
          <w:rFonts w:ascii="Times New Roman" w:hAnsi="Times New Roman" w:cs="Times New Roman"/>
          <w:sz w:val="24"/>
          <w:szCs w:val="24"/>
        </w:rPr>
        <w:t xml:space="preserve">ζουν </w:t>
      </w:r>
      <w:r w:rsidRPr="00256316">
        <w:rPr>
          <w:rFonts w:ascii="Times New Roman" w:hAnsi="Times New Roman" w:cs="Times New Roman"/>
          <w:sz w:val="24"/>
          <w:szCs w:val="24"/>
        </w:rPr>
        <w:t>το ενδιαφέρον πολλών επιστημόνων που δραστηριοπο</w:t>
      </w:r>
      <w:r>
        <w:rPr>
          <w:rFonts w:ascii="Times New Roman" w:hAnsi="Times New Roman" w:cs="Times New Roman"/>
          <w:sz w:val="24"/>
          <w:szCs w:val="24"/>
        </w:rPr>
        <w:t xml:space="preserve">ιούνται στο χώρο της Αισθητικής και της Ιατρικής. </w:t>
      </w:r>
      <w:r w:rsidRPr="00256316">
        <w:rPr>
          <w:rFonts w:ascii="Times New Roman" w:hAnsi="Times New Roman" w:cs="Times New Roman"/>
          <w:sz w:val="24"/>
          <w:szCs w:val="24"/>
        </w:rPr>
        <w:t>Η ιδέα είναι η έγχυση μιας πολύ μικρής ποσότητας δρα</w:t>
      </w:r>
      <w:r>
        <w:rPr>
          <w:rFonts w:ascii="Times New Roman" w:hAnsi="Times New Roman" w:cs="Times New Roman"/>
          <w:sz w:val="24"/>
          <w:szCs w:val="24"/>
        </w:rPr>
        <w:t xml:space="preserve">στικών ουσιών (υαλουρονικό οξύ, </w:t>
      </w:r>
      <w:r w:rsidRPr="00256316">
        <w:rPr>
          <w:rFonts w:ascii="Times New Roman" w:hAnsi="Times New Roman" w:cs="Times New Roman"/>
          <w:sz w:val="24"/>
          <w:szCs w:val="24"/>
        </w:rPr>
        <w:t>βιταμίνες, αντιοξειδωτικά, ένζυμα κ.α.) στο επιπολής δέρμα με σκοπό τ</w:t>
      </w:r>
      <w:r>
        <w:rPr>
          <w:rFonts w:ascii="Times New Roman" w:hAnsi="Times New Roman" w:cs="Times New Roman"/>
          <w:sz w:val="24"/>
          <w:szCs w:val="24"/>
        </w:rPr>
        <w:t xml:space="preserve">η διέγερση της </w:t>
      </w:r>
      <w:r w:rsidRPr="00256316">
        <w:rPr>
          <w:rFonts w:ascii="Times New Roman" w:hAnsi="Times New Roman" w:cs="Times New Roman"/>
          <w:sz w:val="24"/>
          <w:szCs w:val="24"/>
        </w:rPr>
        <w:t>βιοσυνθετικής ικανότητας των ινοβλαστών,της α</w:t>
      </w:r>
      <w:r>
        <w:rPr>
          <w:rFonts w:ascii="Times New Roman" w:hAnsi="Times New Roman" w:cs="Times New Roman"/>
          <w:sz w:val="24"/>
          <w:szCs w:val="24"/>
        </w:rPr>
        <w:t xml:space="preserve">ύξησης της παραγωγής κολλαγόνου </w:t>
      </w:r>
      <w:r w:rsidRPr="00256316">
        <w:rPr>
          <w:rFonts w:ascii="Times New Roman" w:hAnsi="Times New Roman" w:cs="Times New Roman"/>
          <w:sz w:val="24"/>
          <w:szCs w:val="24"/>
        </w:rPr>
        <w:t xml:space="preserve">και ελαστίνης και της διέγερσης παραγωγής </w:t>
      </w:r>
      <w:r>
        <w:rPr>
          <w:rFonts w:ascii="Times New Roman" w:hAnsi="Times New Roman" w:cs="Times New Roman"/>
          <w:sz w:val="24"/>
          <w:szCs w:val="24"/>
        </w:rPr>
        <w:t xml:space="preserve">ενεργών βασικών μορίων τα οποία </w:t>
      </w:r>
      <w:r w:rsidRPr="00256316">
        <w:rPr>
          <w:rFonts w:ascii="Times New Roman" w:hAnsi="Times New Roman" w:cs="Times New Roman"/>
          <w:sz w:val="24"/>
          <w:szCs w:val="24"/>
        </w:rPr>
        <w:t>αποτελούν το περιβάλλον των ινοβλαστών [4,5].Η</w:t>
      </w:r>
      <w:r>
        <w:rPr>
          <w:rFonts w:ascii="Times New Roman" w:hAnsi="Times New Roman" w:cs="Times New Roman"/>
          <w:sz w:val="24"/>
          <w:szCs w:val="24"/>
        </w:rPr>
        <w:t xml:space="preserve"> μεσοθεραπεία διαχωρίζεται σε 2 </w:t>
      </w:r>
      <w:r w:rsidRPr="00256316">
        <w:rPr>
          <w:rFonts w:ascii="Times New Roman" w:hAnsi="Times New Roman" w:cs="Times New Roman"/>
          <w:sz w:val="24"/>
          <w:szCs w:val="24"/>
        </w:rPr>
        <w:t>βασικές κατηγορίες: την αυτόλογη και την ετε</w:t>
      </w:r>
      <w:r>
        <w:rPr>
          <w:rFonts w:ascii="Times New Roman" w:hAnsi="Times New Roman" w:cs="Times New Roman"/>
          <w:sz w:val="24"/>
          <w:szCs w:val="24"/>
        </w:rPr>
        <w:t xml:space="preserve">ρόλογη. Η αυτόλογη μεσοθεραπεία </w:t>
      </w:r>
      <w:r w:rsidRPr="00256316">
        <w:rPr>
          <w:rFonts w:ascii="Times New Roman" w:hAnsi="Times New Roman" w:cs="Times New Roman"/>
          <w:sz w:val="24"/>
          <w:szCs w:val="24"/>
        </w:rPr>
        <w:t>εφαρμόζεται με έγχυση πλάσματος αίματος στο επιπο</w:t>
      </w:r>
      <w:r>
        <w:rPr>
          <w:rFonts w:ascii="Times New Roman" w:hAnsi="Times New Roman" w:cs="Times New Roman"/>
          <w:sz w:val="24"/>
          <w:szCs w:val="24"/>
        </w:rPr>
        <w:t xml:space="preserve">λής δέρμα. Η θεραπεία με πλάσμα </w:t>
      </w:r>
      <w:r w:rsidRPr="00256316">
        <w:rPr>
          <w:rFonts w:ascii="Times New Roman" w:hAnsi="Times New Roman" w:cs="Times New Roman"/>
          <w:sz w:val="24"/>
          <w:szCs w:val="24"/>
        </w:rPr>
        <w:t xml:space="preserve">πλούσια σε αιμοπετάλια είναι κοινώς γνωστή </w:t>
      </w:r>
      <w:r>
        <w:rPr>
          <w:rFonts w:ascii="Times New Roman" w:hAnsi="Times New Roman" w:cs="Times New Roman"/>
          <w:sz w:val="24"/>
          <w:szCs w:val="24"/>
        </w:rPr>
        <w:t xml:space="preserve">ως PRP [6]. Η ορθή διάγνωση του </w:t>
      </w:r>
      <w:r w:rsidRPr="00256316">
        <w:rPr>
          <w:rFonts w:ascii="Times New Roman" w:hAnsi="Times New Roman" w:cs="Times New Roman"/>
          <w:sz w:val="24"/>
          <w:szCs w:val="24"/>
        </w:rPr>
        <w:t>προβλήματος και η επιλογή της κατάλληλης μεθ</w:t>
      </w:r>
      <w:r>
        <w:rPr>
          <w:rFonts w:ascii="Times New Roman" w:hAnsi="Times New Roman" w:cs="Times New Roman"/>
          <w:sz w:val="24"/>
          <w:szCs w:val="24"/>
        </w:rPr>
        <w:t xml:space="preserve">όδου αυτόλογης ή/και ετερόλογης </w:t>
      </w:r>
      <w:r w:rsidRPr="00256316">
        <w:rPr>
          <w:rFonts w:ascii="Times New Roman" w:hAnsi="Times New Roman" w:cs="Times New Roman"/>
          <w:sz w:val="24"/>
          <w:szCs w:val="24"/>
        </w:rPr>
        <w:t>μεσοθεραπείας οδηγεί σε επιθυμητά αποτελέσματα μη παρεμβατικής αισθητικής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</w:rPr>
        <w:t>δερμοαισθητικής αποκατάστασης Οι θεραπευτικές και αναγεννητικές ιδιότητες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</w:rPr>
        <w:t>πλάσματος στηρίζονται στην απελευθέρωση των αυξητικώ</w:t>
      </w:r>
      <w:r>
        <w:rPr>
          <w:rFonts w:ascii="Times New Roman" w:hAnsi="Times New Roman" w:cs="Times New Roman"/>
          <w:sz w:val="24"/>
          <w:szCs w:val="24"/>
        </w:rPr>
        <w:t xml:space="preserve">ν παραγόντων και </w:t>
      </w:r>
      <w:r w:rsidRPr="00256316">
        <w:rPr>
          <w:rFonts w:ascii="Times New Roman" w:hAnsi="Times New Roman" w:cs="Times New Roman"/>
          <w:sz w:val="24"/>
          <w:szCs w:val="24"/>
        </w:rPr>
        <w:t>κυτταροκινών από τα αιμοπετάλια ενώ ο μηχανισμό</w:t>
      </w:r>
      <w:r>
        <w:rPr>
          <w:rFonts w:ascii="Times New Roman" w:hAnsi="Times New Roman" w:cs="Times New Roman"/>
          <w:sz w:val="24"/>
          <w:szCs w:val="24"/>
        </w:rPr>
        <w:t xml:space="preserve">ς έκκρισης αυξητικών παραγόντων </w:t>
      </w:r>
      <w:r w:rsidRPr="00256316">
        <w:rPr>
          <w:rFonts w:ascii="Times New Roman" w:hAnsi="Times New Roman" w:cs="Times New Roman"/>
          <w:sz w:val="24"/>
          <w:szCs w:val="24"/>
        </w:rPr>
        <w:t xml:space="preserve">επιτυγχάνεται από τα ενεργοποιημένα αιμοπετάλια </w:t>
      </w:r>
      <w:r>
        <w:rPr>
          <w:rFonts w:ascii="Times New Roman" w:hAnsi="Times New Roman" w:cs="Times New Roman"/>
          <w:sz w:val="24"/>
          <w:szCs w:val="24"/>
        </w:rPr>
        <w:t xml:space="preserve">κατά την φυσιολογική διαδικασία </w:t>
      </w:r>
      <w:r w:rsidRPr="00256316">
        <w:rPr>
          <w:rFonts w:ascii="Times New Roman" w:hAnsi="Times New Roman" w:cs="Times New Roman"/>
          <w:sz w:val="24"/>
          <w:szCs w:val="24"/>
        </w:rPr>
        <w:t>της αιμόστασης. Όλα τα ανωτέρω οδήγησαν την ια</w:t>
      </w:r>
      <w:r>
        <w:rPr>
          <w:rFonts w:ascii="Times New Roman" w:hAnsi="Times New Roman" w:cs="Times New Roman"/>
          <w:sz w:val="24"/>
          <w:szCs w:val="24"/>
        </w:rPr>
        <w:t xml:space="preserve">τρική κοινότητα στην μελέτη και </w:t>
      </w:r>
      <w:r w:rsidRPr="00256316">
        <w:rPr>
          <w:rFonts w:ascii="Times New Roman" w:hAnsi="Times New Roman" w:cs="Times New Roman"/>
          <w:sz w:val="24"/>
          <w:szCs w:val="24"/>
        </w:rPr>
        <w:t>στην εφαρμογή σε πολλές ιατρικές ειδικότ</w:t>
      </w:r>
      <w:r>
        <w:rPr>
          <w:rFonts w:ascii="Times New Roman" w:hAnsi="Times New Roman" w:cs="Times New Roman"/>
          <w:sz w:val="24"/>
          <w:szCs w:val="24"/>
        </w:rPr>
        <w:t xml:space="preserve">ητες όπως στην ορθοπεδική, στην </w:t>
      </w:r>
      <w:r w:rsidRPr="00256316">
        <w:rPr>
          <w:rFonts w:ascii="Times New Roman" w:hAnsi="Times New Roman" w:cs="Times New Roman"/>
          <w:sz w:val="24"/>
          <w:szCs w:val="24"/>
        </w:rPr>
        <w:t xml:space="preserve">οδοντιατρική, στην δερματολογία, στην </w:t>
      </w:r>
      <w:r>
        <w:rPr>
          <w:rFonts w:ascii="Times New Roman" w:hAnsi="Times New Roman" w:cs="Times New Roman"/>
          <w:sz w:val="24"/>
          <w:szCs w:val="24"/>
        </w:rPr>
        <w:t xml:space="preserve">πλαστική χειρουργική κ.α.[7,8]. </w:t>
      </w:r>
      <w:r w:rsidRPr="00256316">
        <w:rPr>
          <w:rFonts w:ascii="Times New Roman" w:hAnsi="Times New Roman" w:cs="Times New Roman"/>
          <w:sz w:val="24"/>
          <w:szCs w:val="24"/>
        </w:rPr>
        <w:t>Η ετερόλογη μεσοθεραπεία ουσιαστικά αφορά την έγ</w:t>
      </w:r>
      <w:r>
        <w:rPr>
          <w:rFonts w:ascii="Times New Roman" w:hAnsi="Times New Roman" w:cs="Times New Roman"/>
          <w:sz w:val="24"/>
          <w:szCs w:val="24"/>
        </w:rPr>
        <w:t xml:space="preserve">χυση ουσιών στο δέρμα οι οποίες </w:t>
      </w:r>
      <w:r w:rsidRPr="00256316">
        <w:rPr>
          <w:rFonts w:ascii="Times New Roman" w:hAnsi="Times New Roman" w:cs="Times New Roman"/>
          <w:sz w:val="24"/>
          <w:szCs w:val="24"/>
        </w:rPr>
        <w:t>ανάλογα με το πρόβλημα της πάσχουσας π</w:t>
      </w:r>
      <w:r>
        <w:rPr>
          <w:rFonts w:ascii="Times New Roman" w:hAnsi="Times New Roman" w:cs="Times New Roman"/>
          <w:sz w:val="24"/>
          <w:szCs w:val="24"/>
        </w:rPr>
        <w:t xml:space="preserve">εριοχής ποικίλουν.Αυτό το είδος </w:t>
      </w:r>
      <w:r w:rsidRPr="00256316">
        <w:rPr>
          <w:rFonts w:ascii="Times New Roman" w:hAnsi="Times New Roman" w:cs="Times New Roman"/>
          <w:sz w:val="24"/>
          <w:szCs w:val="24"/>
        </w:rPr>
        <w:t>μεσοθεραπείας μπορεί να γίνει με διάφορο</w:t>
      </w:r>
      <w:r>
        <w:rPr>
          <w:rFonts w:ascii="Times New Roman" w:hAnsi="Times New Roman" w:cs="Times New Roman"/>
          <w:sz w:val="24"/>
          <w:szCs w:val="24"/>
        </w:rPr>
        <w:t xml:space="preserve">υς τρόπους. Εκτός από την χρήση </w:t>
      </w:r>
      <w:r w:rsidRPr="00256316">
        <w:rPr>
          <w:rFonts w:ascii="Times New Roman" w:hAnsi="Times New Roman" w:cs="Times New Roman"/>
          <w:sz w:val="24"/>
          <w:szCs w:val="24"/>
        </w:rPr>
        <w:t xml:space="preserve">μικροβελόνων η μεταφορά ουσιών στις κατώτερες </w:t>
      </w:r>
      <w:r>
        <w:rPr>
          <w:rFonts w:ascii="Times New Roman" w:hAnsi="Times New Roman" w:cs="Times New Roman"/>
          <w:sz w:val="24"/>
          <w:szCs w:val="24"/>
        </w:rPr>
        <w:t xml:space="preserve">στιβάδες του δέρματος μπορεί να </w:t>
      </w:r>
      <w:r w:rsidRPr="00256316">
        <w:rPr>
          <w:rFonts w:ascii="Times New Roman" w:hAnsi="Times New Roman" w:cs="Times New Roman"/>
          <w:sz w:val="24"/>
          <w:szCs w:val="24"/>
        </w:rPr>
        <w:t xml:space="preserve">γίνει και με άλλους τρόπους όπως η </w:t>
      </w:r>
      <w:r w:rsidRPr="00256316">
        <w:rPr>
          <w:rFonts w:ascii="Times New Roman" w:hAnsi="Times New Roman" w:cs="Times New Roman"/>
          <w:sz w:val="24"/>
          <w:szCs w:val="24"/>
        </w:rPr>
        <w:lastRenderedPageBreak/>
        <w:t>σονοφόρεση, η ιονοφόρεση ή ιοντοφόρεσ</w:t>
      </w:r>
      <w:r>
        <w:rPr>
          <w:rFonts w:ascii="Times New Roman" w:hAnsi="Times New Roman" w:cs="Times New Roman"/>
          <w:sz w:val="24"/>
          <w:szCs w:val="24"/>
        </w:rPr>
        <w:t xml:space="preserve">η, η </w:t>
      </w:r>
      <w:r w:rsidRPr="00256316">
        <w:rPr>
          <w:rFonts w:ascii="Times New Roman" w:hAnsi="Times New Roman" w:cs="Times New Roman"/>
          <w:sz w:val="24"/>
          <w:szCs w:val="24"/>
        </w:rPr>
        <w:t xml:space="preserve">ηλεκτροπόρωση, η κρυοηλεκτροφόρεση και η </w:t>
      </w:r>
      <w:r>
        <w:rPr>
          <w:rFonts w:ascii="Times New Roman" w:hAnsi="Times New Roman" w:cs="Times New Roman"/>
          <w:sz w:val="24"/>
          <w:szCs w:val="24"/>
        </w:rPr>
        <w:t xml:space="preserve">υδροηλεκτροφόρεση. </w:t>
      </w:r>
      <w:r w:rsidRPr="00256316">
        <w:rPr>
          <w:rFonts w:ascii="Times New Roman" w:hAnsi="Times New Roman" w:cs="Times New Roman"/>
          <w:sz w:val="24"/>
          <w:szCs w:val="24"/>
        </w:rPr>
        <w:t>Η μεσοθεραπεία στην αισθητική μπορεί να χρησιμοποι</w:t>
      </w:r>
      <w:r>
        <w:rPr>
          <w:rFonts w:ascii="Times New Roman" w:hAnsi="Times New Roman" w:cs="Times New Roman"/>
          <w:sz w:val="24"/>
          <w:szCs w:val="24"/>
        </w:rPr>
        <w:t xml:space="preserve">ηθεί για την επίλυση σημαντικών </w:t>
      </w:r>
      <w:r w:rsidRPr="00256316">
        <w:rPr>
          <w:rFonts w:ascii="Times New Roman" w:hAnsi="Times New Roman" w:cs="Times New Roman"/>
          <w:sz w:val="24"/>
          <w:szCs w:val="24"/>
        </w:rPr>
        <w:t>δερμοαισθητικών προβλημάτων όπως γήρανση</w:t>
      </w:r>
      <w:r>
        <w:rPr>
          <w:rFonts w:ascii="Times New Roman" w:hAnsi="Times New Roman" w:cs="Times New Roman"/>
          <w:sz w:val="24"/>
          <w:szCs w:val="24"/>
        </w:rPr>
        <w:t xml:space="preserve"> ,φωτογήρανση , παχυσαρκία κ.α. </w:t>
      </w:r>
      <w:r w:rsidRPr="00041D0D">
        <w:rPr>
          <w:rFonts w:ascii="Times New Roman" w:hAnsi="Times New Roman" w:cs="Times New Roman"/>
          <w:sz w:val="24"/>
          <w:szCs w:val="24"/>
        </w:rPr>
        <w:t>[</w:t>
      </w:r>
      <w:r w:rsidR="00041D0D" w:rsidRPr="00041D0D">
        <w:rPr>
          <w:rFonts w:ascii="Times New Roman" w:hAnsi="Times New Roman" w:cs="Times New Roman"/>
          <w:sz w:val="24"/>
          <w:szCs w:val="24"/>
        </w:rPr>
        <w:t>9</w:t>
      </w:r>
      <w:r w:rsidRPr="00041D0D">
        <w:rPr>
          <w:rFonts w:ascii="Times New Roman" w:hAnsi="Times New Roman" w:cs="Times New Roman"/>
          <w:sz w:val="24"/>
          <w:szCs w:val="24"/>
        </w:rPr>
        <w:t>,1</w:t>
      </w:r>
      <w:r w:rsidR="00041D0D" w:rsidRPr="00041D0D">
        <w:rPr>
          <w:rFonts w:ascii="Times New Roman" w:hAnsi="Times New Roman" w:cs="Times New Roman"/>
          <w:sz w:val="24"/>
          <w:szCs w:val="24"/>
        </w:rPr>
        <w:t>0</w:t>
      </w:r>
      <w:r w:rsidRPr="00041D0D">
        <w:rPr>
          <w:rFonts w:ascii="Times New Roman" w:hAnsi="Times New Roman" w:cs="Times New Roman"/>
          <w:sz w:val="24"/>
          <w:szCs w:val="24"/>
        </w:rPr>
        <w:t>,1</w:t>
      </w:r>
      <w:r w:rsidR="00041D0D" w:rsidRPr="00041D0D">
        <w:rPr>
          <w:rFonts w:ascii="Times New Roman" w:hAnsi="Times New Roman" w:cs="Times New Roman"/>
          <w:sz w:val="24"/>
          <w:szCs w:val="24"/>
        </w:rPr>
        <w:t>1</w:t>
      </w:r>
      <w:r w:rsidRPr="00041D0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</w:rPr>
        <w:t>Όσο αυξάνεται το προσδόκιμο ζωής τόσο μεγαλύτερ</w:t>
      </w:r>
      <w:r>
        <w:rPr>
          <w:rFonts w:ascii="Times New Roman" w:hAnsi="Times New Roman" w:cs="Times New Roman"/>
          <w:sz w:val="24"/>
          <w:szCs w:val="24"/>
        </w:rPr>
        <w:t xml:space="preserve">η είναι η ανάγκη διατήρησης της </w:t>
      </w:r>
      <w:r w:rsidRPr="00256316">
        <w:rPr>
          <w:rFonts w:ascii="Times New Roman" w:hAnsi="Times New Roman" w:cs="Times New Roman"/>
          <w:sz w:val="24"/>
          <w:szCs w:val="24"/>
        </w:rPr>
        <w:t>εξωτερικής μας εικόνας επί μακρόν μέσω βιοανα</w:t>
      </w:r>
      <w:r>
        <w:rPr>
          <w:rFonts w:ascii="Times New Roman" w:hAnsi="Times New Roman" w:cs="Times New Roman"/>
          <w:sz w:val="24"/>
          <w:szCs w:val="24"/>
        </w:rPr>
        <w:t xml:space="preserve">ζωογόνησης και βιοδιεγερσης του </w:t>
      </w:r>
      <w:r w:rsidRPr="00256316">
        <w:rPr>
          <w:rFonts w:ascii="Times New Roman" w:hAnsi="Times New Roman" w:cs="Times New Roman"/>
          <w:sz w:val="24"/>
          <w:szCs w:val="24"/>
        </w:rPr>
        <w:t>δέρματος ενώ η εφαρμογή της Αισθητικής μεσο</w:t>
      </w:r>
      <w:r>
        <w:rPr>
          <w:rFonts w:ascii="Times New Roman" w:hAnsi="Times New Roman" w:cs="Times New Roman"/>
          <w:sz w:val="24"/>
          <w:szCs w:val="24"/>
        </w:rPr>
        <w:t xml:space="preserve">θεραπείας εξελίσσεται με ταχείς </w:t>
      </w:r>
      <w:r w:rsidRPr="00256316">
        <w:rPr>
          <w:rFonts w:ascii="Times New Roman" w:hAnsi="Times New Roman" w:cs="Times New Roman"/>
          <w:sz w:val="24"/>
          <w:szCs w:val="24"/>
        </w:rPr>
        <w:t>ρυθμούς λόγω της αποτελεσματικότητάς της σε αι</w:t>
      </w:r>
      <w:r>
        <w:rPr>
          <w:rFonts w:ascii="Times New Roman" w:hAnsi="Times New Roman" w:cs="Times New Roman"/>
          <w:sz w:val="24"/>
          <w:szCs w:val="24"/>
        </w:rPr>
        <w:t xml:space="preserve">σθητικά προβλήματα του προσώπου σε υγιή άτομα </w:t>
      </w:r>
      <w:r w:rsidRPr="00041D0D">
        <w:rPr>
          <w:rFonts w:ascii="Times New Roman" w:hAnsi="Times New Roman" w:cs="Times New Roman"/>
          <w:sz w:val="24"/>
          <w:szCs w:val="24"/>
        </w:rPr>
        <w:t>[1</w:t>
      </w:r>
      <w:r w:rsidR="00041D0D" w:rsidRPr="00041D0D">
        <w:rPr>
          <w:rFonts w:ascii="Times New Roman" w:hAnsi="Times New Roman" w:cs="Times New Roman"/>
          <w:sz w:val="24"/>
          <w:szCs w:val="24"/>
        </w:rPr>
        <w:t>2</w:t>
      </w:r>
      <w:r w:rsidRPr="00041D0D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</w:rPr>
        <w:t>Αντιλαμβανόμαστε ότι η μεσοθεραπεία αποτ</w:t>
      </w:r>
      <w:r>
        <w:rPr>
          <w:rFonts w:ascii="Times New Roman" w:hAnsi="Times New Roman" w:cs="Times New Roman"/>
          <w:sz w:val="24"/>
          <w:szCs w:val="24"/>
        </w:rPr>
        <w:t xml:space="preserve">ελεί ένα νέο πεδίο θεραπευτικών </w:t>
      </w:r>
      <w:r w:rsidRPr="00256316">
        <w:rPr>
          <w:rFonts w:ascii="Times New Roman" w:hAnsi="Times New Roman" w:cs="Times New Roman"/>
          <w:sz w:val="24"/>
          <w:szCs w:val="24"/>
        </w:rPr>
        <w:t>εφαρμογών στη δερμοαισθητική</w:t>
      </w:r>
      <w:r w:rsidR="00041D0D" w:rsidRPr="00041D0D">
        <w:rPr>
          <w:rFonts w:ascii="Times New Roman" w:hAnsi="Times New Roman" w:cs="Times New Roman"/>
          <w:sz w:val="24"/>
          <w:szCs w:val="24"/>
        </w:rPr>
        <w:t>[13,14</w:t>
      </w:r>
      <w:r w:rsidRPr="00041D0D">
        <w:rPr>
          <w:rFonts w:ascii="Times New Roman" w:hAnsi="Times New Roman" w:cs="Times New Roman"/>
          <w:sz w:val="24"/>
          <w:szCs w:val="24"/>
        </w:rPr>
        <w:t>].</w:t>
      </w:r>
      <w:r w:rsidRPr="00256316">
        <w:rPr>
          <w:rFonts w:ascii="Times New Roman" w:hAnsi="Times New Roman" w:cs="Times New Roman"/>
          <w:sz w:val="24"/>
          <w:szCs w:val="24"/>
        </w:rPr>
        <w:t xml:space="preserve"> Όλη η γνώση </w:t>
      </w:r>
      <w:r>
        <w:rPr>
          <w:rFonts w:ascii="Times New Roman" w:hAnsi="Times New Roman" w:cs="Times New Roman"/>
          <w:sz w:val="24"/>
          <w:szCs w:val="24"/>
        </w:rPr>
        <w:t xml:space="preserve">που χρησιμοποιεί την αντλεί από </w:t>
      </w:r>
      <w:r w:rsidRPr="00256316">
        <w:rPr>
          <w:rFonts w:ascii="Times New Roman" w:hAnsi="Times New Roman" w:cs="Times New Roman"/>
          <w:sz w:val="24"/>
          <w:szCs w:val="24"/>
        </w:rPr>
        <w:t>την ιατρική εφαρμογή. Το πιο σημαντικό όμως είναι ότι δ</w:t>
      </w:r>
      <w:r>
        <w:rPr>
          <w:rFonts w:ascii="Times New Roman" w:hAnsi="Times New Roman" w:cs="Times New Roman"/>
          <w:sz w:val="24"/>
          <w:szCs w:val="24"/>
        </w:rPr>
        <w:t xml:space="preserve">εν έχει γίνει συγκριτική έρευνα </w:t>
      </w:r>
      <w:r w:rsidRPr="00256316">
        <w:rPr>
          <w:rFonts w:ascii="Times New Roman" w:hAnsi="Times New Roman" w:cs="Times New Roman"/>
          <w:sz w:val="24"/>
          <w:szCs w:val="24"/>
        </w:rPr>
        <w:t>για την αποτελεσματικότητα των δύο μεθόδων σ</w:t>
      </w:r>
      <w:r>
        <w:rPr>
          <w:rFonts w:ascii="Times New Roman" w:hAnsi="Times New Roman" w:cs="Times New Roman"/>
          <w:sz w:val="24"/>
          <w:szCs w:val="24"/>
        </w:rPr>
        <w:t xml:space="preserve">ε αυτά τα αισθητικά προβλήματα. </w:t>
      </w:r>
      <w:r w:rsidRPr="00256316">
        <w:rPr>
          <w:rFonts w:ascii="Times New Roman" w:hAnsi="Times New Roman" w:cs="Times New Roman"/>
          <w:sz w:val="24"/>
          <w:szCs w:val="24"/>
        </w:rPr>
        <w:t xml:space="preserve">Η παρούσα έρευνα θα προσπαθήσει να καλύψει </w:t>
      </w:r>
      <w:r>
        <w:rPr>
          <w:rFonts w:ascii="Times New Roman" w:hAnsi="Times New Roman" w:cs="Times New Roman"/>
          <w:sz w:val="24"/>
          <w:szCs w:val="24"/>
        </w:rPr>
        <w:t xml:space="preserve">αυτό το κενό στην βιβλιογραφία. </w:t>
      </w:r>
      <w:r w:rsidRPr="00256316">
        <w:rPr>
          <w:rFonts w:ascii="Times New Roman" w:hAnsi="Times New Roman" w:cs="Times New Roman"/>
          <w:sz w:val="24"/>
          <w:szCs w:val="24"/>
        </w:rPr>
        <w:t>Συγκεκριμένα θα μελετήσει προβλήματα που εμφανί</w:t>
      </w:r>
      <w:r>
        <w:rPr>
          <w:rFonts w:ascii="Times New Roman" w:hAnsi="Times New Roman" w:cs="Times New Roman"/>
          <w:sz w:val="24"/>
          <w:szCs w:val="24"/>
        </w:rPr>
        <w:t xml:space="preserve">ζονται στο πρόσωπο (δυσχρωμίες, </w:t>
      </w:r>
      <w:r w:rsidRPr="00256316">
        <w:rPr>
          <w:rFonts w:ascii="Times New Roman" w:hAnsi="Times New Roman" w:cs="Times New Roman"/>
          <w:sz w:val="24"/>
          <w:szCs w:val="24"/>
        </w:rPr>
        <w:t>ουλές, ρυτίδες) και με τις δύο μεθόδους μεσοθεραπείας και θα</w:t>
      </w:r>
      <w:r>
        <w:rPr>
          <w:rFonts w:ascii="Times New Roman" w:hAnsi="Times New Roman" w:cs="Times New Roman"/>
          <w:sz w:val="24"/>
          <w:szCs w:val="24"/>
        </w:rPr>
        <w:t xml:space="preserve"> συγκρίνει τα </w:t>
      </w:r>
      <w:r w:rsidRPr="00256316">
        <w:rPr>
          <w:rFonts w:ascii="Times New Roman" w:hAnsi="Times New Roman" w:cs="Times New Roman"/>
          <w:sz w:val="24"/>
          <w:szCs w:val="24"/>
        </w:rPr>
        <w:t>αποτελέσματα.Τα αποτελέσματα θα συνεισφέρουν ση</w:t>
      </w:r>
      <w:r>
        <w:rPr>
          <w:rFonts w:ascii="Times New Roman" w:hAnsi="Times New Roman" w:cs="Times New Roman"/>
          <w:sz w:val="24"/>
          <w:szCs w:val="24"/>
        </w:rPr>
        <w:t xml:space="preserve">μαντικά στην αποτελεσματικότερη </w:t>
      </w:r>
      <w:r w:rsidRPr="00256316">
        <w:rPr>
          <w:rFonts w:ascii="Times New Roman" w:hAnsi="Times New Roman" w:cs="Times New Roman"/>
          <w:sz w:val="24"/>
          <w:szCs w:val="24"/>
        </w:rPr>
        <w:t>εφαρμογή και επιλογή των αντίστοιχων μεθόδων.</w:t>
      </w:r>
    </w:p>
    <w:p w:rsidR="00041D0D" w:rsidRPr="00356E03" w:rsidRDefault="00041D0D" w:rsidP="00041D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03">
        <w:rPr>
          <w:rFonts w:ascii="Times New Roman" w:hAnsi="Times New Roman" w:cs="Times New Roman"/>
          <w:b/>
          <w:sz w:val="24"/>
          <w:szCs w:val="24"/>
        </w:rPr>
        <w:t>Συνεισφορά και πρωτοτυπία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</w:t>
      </w:r>
      <w:r w:rsidRPr="00256316">
        <w:rPr>
          <w:rFonts w:ascii="Times New Roman" w:hAnsi="Times New Roman" w:cs="Times New Roman"/>
          <w:sz w:val="24"/>
          <w:szCs w:val="24"/>
        </w:rPr>
        <w:t>τελευταία χρόνια παρατηρείται μια προσπάθεια εφα</w:t>
      </w:r>
      <w:r>
        <w:rPr>
          <w:rFonts w:ascii="Times New Roman" w:hAnsi="Times New Roman" w:cs="Times New Roman"/>
          <w:sz w:val="24"/>
          <w:szCs w:val="24"/>
        </w:rPr>
        <w:t xml:space="preserve">ρμογής της μεσοθεραπείας και σε </w:t>
      </w:r>
      <w:r w:rsidRPr="00256316">
        <w:rPr>
          <w:rFonts w:ascii="Times New Roman" w:hAnsi="Times New Roman" w:cs="Times New Roman"/>
          <w:sz w:val="24"/>
          <w:szCs w:val="24"/>
        </w:rPr>
        <w:t xml:space="preserve">άλλα πεδία της ιατρικής με μεγαλύτερο ενδιαφέρον </w:t>
      </w:r>
      <w:r>
        <w:rPr>
          <w:rFonts w:ascii="Times New Roman" w:hAnsi="Times New Roman" w:cs="Times New Roman"/>
          <w:sz w:val="24"/>
          <w:szCs w:val="24"/>
        </w:rPr>
        <w:t xml:space="preserve">στην δερματολογία ,την πλαστική </w:t>
      </w:r>
      <w:r w:rsidRPr="00256316">
        <w:rPr>
          <w:rFonts w:ascii="Times New Roman" w:hAnsi="Times New Roman" w:cs="Times New Roman"/>
          <w:sz w:val="24"/>
          <w:szCs w:val="24"/>
        </w:rPr>
        <w:t xml:space="preserve">χειρουργική και στην αισθητική δερματολογία </w:t>
      </w:r>
      <w:r w:rsidRPr="00041D0D">
        <w:rPr>
          <w:rFonts w:ascii="Times New Roman" w:hAnsi="Times New Roman" w:cs="Times New Roman"/>
          <w:sz w:val="24"/>
          <w:szCs w:val="24"/>
        </w:rPr>
        <w:t>[15,16].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</w:rPr>
        <w:t xml:space="preserve">Θεωρούμε ότι η έρευνα αυτή θα είναι εξαιρετικά </w:t>
      </w:r>
      <w:r>
        <w:rPr>
          <w:rFonts w:ascii="Times New Roman" w:hAnsi="Times New Roman" w:cs="Times New Roman"/>
          <w:sz w:val="24"/>
          <w:szCs w:val="24"/>
        </w:rPr>
        <w:t xml:space="preserve">ενδιαφέρουσα αλλά και πρωτοπόρα </w:t>
      </w:r>
      <w:r w:rsidRPr="00256316">
        <w:rPr>
          <w:rFonts w:ascii="Times New Roman" w:hAnsi="Times New Roman" w:cs="Times New Roman"/>
          <w:sz w:val="24"/>
          <w:szCs w:val="24"/>
        </w:rPr>
        <w:t>αφού δεν έχει πραγματοποιηθεί κάτι παρόμοιο στ</w:t>
      </w:r>
      <w:r>
        <w:rPr>
          <w:rFonts w:ascii="Times New Roman" w:hAnsi="Times New Roman" w:cs="Times New Roman"/>
          <w:sz w:val="24"/>
          <w:szCs w:val="24"/>
        </w:rPr>
        <w:t xml:space="preserve">α ελληνικά δεδομένα αλλά και θα </w:t>
      </w:r>
      <w:r w:rsidRPr="00256316">
        <w:rPr>
          <w:rFonts w:ascii="Times New Roman" w:hAnsi="Times New Roman" w:cs="Times New Roman"/>
          <w:sz w:val="24"/>
          <w:szCs w:val="24"/>
        </w:rPr>
        <w:t>συνεισφέρει σημαντικά στη διεθνή βιβλιογραφία.</w:t>
      </w:r>
    </w:p>
    <w:p w:rsidR="00041D0D" w:rsidRPr="00356E03" w:rsidRDefault="00041D0D" w:rsidP="00041D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03">
        <w:rPr>
          <w:rFonts w:ascii="Times New Roman" w:hAnsi="Times New Roman" w:cs="Times New Roman"/>
          <w:b/>
          <w:sz w:val="24"/>
          <w:szCs w:val="24"/>
        </w:rPr>
        <w:t>Βασικός σκοπός- Στόχοι και ερευνητικές υποθέσεις</w:t>
      </w:r>
    </w:p>
    <w:p w:rsidR="00041D0D" w:rsidRPr="00256316" w:rsidRDefault="00041D0D" w:rsidP="00256316">
      <w:pPr>
        <w:jc w:val="both"/>
        <w:rPr>
          <w:rFonts w:ascii="Times New Roman" w:hAnsi="Times New Roman" w:cs="Times New Roman"/>
          <w:sz w:val="24"/>
          <w:szCs w:val="24"/>
        </w:rPr>
      </w:pPr>
      <w:r w:rsidRPr="00256316">
        <w:rPr>
          <w:rFonts w:ascii="Times New Roman" w:hAnsi="Times New Roman" w:cs="Times New Roman"/>
          <w:sz w:val="24"/>
          <w:szCs w:val="24"/>
        </w:rPr>
        <w:t>Σκοπός της συγκεκριμένης έρευνας αποτελεί η μελέτ</w:t>
      </w:r>
      <w:r>
        <w:rPr>
          <w:rFonts w:ascii="Times New Roman" w:hAnsi="Times New Roman" w:cs="Times New Roman"/>
          <w:sz w:val="24"/>
          <w:szCs w:val="24"/>
        </w:rPr>
        <w:t xml:space="preserve">η των μεθόδων μεσοθεραπείας που </w:t>
      </w:r>
      <w:r w:rsidRPr="00256316">
        <w:rPr>
          <w:rFonts w:ascii="Times New Roman" w:hAnsi="Times New Roman" w:cs="Times New Roman"/>
          <w:sz w:val="24"/>
          <w:szCs w:val="24"/>
        </w:rPr>
        <w:t>μπορούν να εφαρμοστούν στα πλαίσια βι</w:t>
      </w:r>
      <w:r>
        <w:rPr>
          <w:rFonts w:ascii="Times New Roman" w:hAnsi="Times New Roman" w:cs="Times New Roman"/>
          <w:sz w:val="24"/>
          <w:szCs w:val="24"/>
        </w:rPr>
        <w:t xml:space="preserve">οαναζωογόνησης του δέρματος από </w:t>
      </w:r>
      <w:r w:rsidRPr="00256316">
        <w:rPr>
          <w:rFonts w:ascii="Times New Roman" w:hAnsi="Times New Roman" w:cs="Times New Roman"/>
          <w:sz w:val="24"/>
          <w:szCs w:val="24"/>
        </w:rPr>
        <w:t>πτυχιούχους Αισθητικούς- Κοσμητολόγους</w:t>
      </w:r>
      <w:r>
        <w:rPr>
          <w:rFonts w:ascii="Times New Roman" w:hAnsi="Times New Roman" w:cs="Times New Roman"/>
          <w:sz w:val="24"/>
          <w:szCs w:val="24"/>
        </w:rPr>
        <w:t xml:space="preserve"> προκειμένου τα αποτελέσματα να </w:t>
      </w:r>
      <w:r w:rsidRPr="00256316">
        <w:rPr>
          <w:rFonts w:ascii="Times New Roman" w:hAnsi="Times New Roman" w:cs="Times New Roman"/>
          <w:sz w:val="24"/>
          <w:szCs w:val="24"/>
        </w:rPr>
        <w:t xml:space="preserve">αξιολογηθούν και να χρησιμοποιηθούν στην </w:t>
      </w:r>
      <w:r>
        <w:rPr>
          <w:rFonts w:ascii="Times New Roman" w:hAnsi="Times New Roman" w:cs="Times New Roman"/>
          <w:sz w:val="24"/>
          <w:szCs w:val="24"/>
        </w:rPr>
        <w:t xml:space="preserve">διεξαγωγή ασφαλών συμπερασμάτων </w:t>
      </w:r>
      <w:r w:rsidRPr="00256316">
        <w:rPr>
          <w:rFonts w:ascii="Times New Roman" w:hAnsi="Times New Roman" w:cs="Times New Roman"/>
          <w:sz w:val="24"/>
          <w:szCs w:val="24"/>
        </w:rPr>
        <w:t>σχετικά με την αποτελ</w:t>
      </w:r>
      <w:r>
        <w:rPr>
          <w:rFonts w:ascii="Times New Roman" w:hAnsi="Times New Roman" w:cs="Times New Roman"/>
          <w:sz w:val="24"/>
          <w:szCs w:val="24"/>
        </w:rPr>
        <w:t xml:space="preserve">εσματικότητα των μεθόδων αυτών. </w:t>
      </w:r>
    </w:p>
    <w:p w:rsidR="00256316" w:rsidRPr="008C6FC2" w:rsidRDefault="00256316" w:rsidP="00256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FC2">
        <w:rPr>
          <w:rFonts w:ascii="Times New Roman" w:hAnsi="Times New Roman" w:cs="Times New Roman"/>
          <w:b/>
          <w:sz w:val="24"/>
          <w:szCs w:val="24"/>
        </w:rPr>
        <w:t>Μεθοδολογία Έρευνας</w:t>
      </w:r>
    </w:p>
    <w:p w:rsidR="00B457A4" w:rsidRDefault="00256316" w:rsidP="00256316">
      <w:pPr>
        <w:jc w:val="both"/>
        <w:rPr>
          <w:rFonts w:ascii="Times New Roman" w:hAnsi="Times New Roman" w:cs="Times New Roman"/>
          <w:sz w:val="24"/>
          <w:szCs w:val="24"/>
        </w:rPr>
      </w:pPr>
      <w:r w:rsidRPr="00256316">
        <w:rPr>
          <w:rFonts w:ascii="Times New Roman" w:hAnsi="Times New Roman" w:cs="Times New Roman"/>
          <w:sz w:val="24"/>
          <w:szCs w:val="24"/>
        </w:rPr>
        <w:t xml:space="preserve">Θα </w:t>
      </w:r>
      <w:r w:rsidR="00BF49BF">
        <w:rPr>
          <w:rFonts w:ascii="Times New Roman" w:hAnsi="Times New Roman" w:cs="Times New Roman"/>
          <w:sz w:val="24"/>
          <w:szCs w:val="24"/>
        </w:rPr>
        <w:t>πραγματοποιηθεί εκτεταμένη βιβλι</w:t>
      </w:r>
      <w:r w:rsidRPr="00256316">
        <w:rPr>
          <w:rFonts w:ascii="Times New Roman" w:hAnsi="Times New Roman" w:cs="Times New Roman"/>
          <w:sz w:val="24"/>
          <w:szCs w:val="24"/>
        </w:rPr>
        <w:t>ογραφική ανασκ</w:t>
      </w:r>
      <w:r w:rsidR="0039648B">
        <w:rPr>
          <w:rFonts w:ascii="Times New Roman" w:hAnsi="Times New Roman" w:cs="Times New Roman"/>
          <w:sz w:val="24"/>
          <w:szCs w:val="24"/>
        </w:rPr>
        <w:t xml:space="preserve">όπηση τόσο σε διεθνή όσο και σε </w:t>
      </w:r>
      <w:r w:rsidRPr="00256316">
        <w:rPr>
          <w:rFonts w:ascii="Times New Roman" w:hAnsi="Times New Roman" w:cs="Times New Roman"/>
          <w:sz w:val="24"/>
          <w:szCs w:val="24"/>
        </w:rPr>
        <w:t>ελληνική βιβλίογραφία η οποία θα αποτελέσει και τη</w:t>
      </w:r>
      <w:r w:rsidR="0039648B">
        <w:rPr>
          <w:rFonts w:ascii="Times New Roman" w:hAnsi="Times New Roman" w:cs="Times New Roman"/>
          <w:sz w:val="24"/>
          <w:szCs w:val="24"/>
        </w:rPr>
        <w:t xml:space="preserve"> βάση της έρευνας. Συγκεκριμένα </w:t>
      </w:r>
      <w:r w:rsidRPr="00256316">
        <w:rPr>
          <w:rFonts w:ascii="Times New Roman" w:hAnsi="Times New Roman" w:cs="Times New Roman"/>
          <w:sz w:val="24"/>
          <w:szCs w:val="24"/>
        </w:rPr>
        <w:t>το θέμα της μεσοθεραπείας αποτελεί αντικείμενο</w:t>
      </w:r>
      <w:r w:rsidR="0039648B">
        <w:rPr>
          <w:rFonts w:ascii="Times New Roman" w:hAnsi="Times New Roman" w:cs="Times New Roman"/>
          <w:sz w:val="24"/>
          <w:szCs w:val="24"/>
        </w:rPr>
        <w:t xml:space="preserve"> μελέτης με μεγάλο όγκο μελετών </w:t>
      </w:r>
      <w:r w:rsidR="00041D0D">
        <w:rPr>
          <w:rFonts w:ascii="Times New Roman" w:hAnsi="Times New Roman" w:cs="Times New Roman"/>
          <w:sz w:val="24"/>
          <w:szCs w:val="24"/>
        </w:rPr>
        <w:t xml:space="preserve">κυρίως στον ιατρικό τομέα </w:t>
      </w:r>
      <w:r w:rsidR="00041D0D" w:rsidRPr="00041D0D">
        <w:rPr>
          <w:rFonts w:ascii="Times New Roman" w:hAnsi="Times New Roman" w:cs="Times New Roman"/>
          <w:sz w:val="24"/>
          <w:szCs w:val="24"/>
        </w:rPr>
        <w:t xml:space="preserve">[17,18,19,20,21,22]. </w:t>
      </w:r>
      <w:r w:rsidRPr="00041D0D">
        <w:rPr>
          <w:rFonts w:ascii="Times New Roman" w:hAnsi="Times New Roman" w:cs="Times New Roman"/>
          <w:sz w:val="24"/>
          <w:szCs w:val="24"/>
        </w:rPr>
        <w:t>Σ</w:t>
      </w:r>
      <w:r w:rsidRPr="00256316">
        <w:rPr>
          <w:rFonts w:ascii="Times New Roman" w:hAnsi="Times New Roman" w:cs="Times New Roman"/>
          <w:sz w:val="24"/>
          <w:szCs w:val="24"/>
        </w:rPr>
        <w:t>τη συνέχεια θα γίνει εφαρμογή της μεσοθεραπείας σ</w:t>
      </w:r>
      <w:r w:rsidR="0039648B">
        <w:rPr>
          <w:rFonts w:ascii="Times New Roman" w:hAnsi="Times New Roman" w:cs="Times New Roman"/>
          <w:sz w:val="24"/>
          <w:szCs w:val="24"/>
        </w:rPr>
        <w:t xml:space="preserve">ε συγκεκριμένο δείγμα πληθυσμού </w:t>
      </w:r>
      <w:r w:rsidRPr="00256316">
        <w:rPr>
          <w:rFonts w:ascii="Times New Roman" w:hAnsi="Times New Roman" w:cs="Times New Roman"/>
          <w:sz w:val="24"/>
          <w:szCs w:val="24"/>
        </w:rPr>
        <w:t>με όλες τις μεθόδους εφαρμογής (αυτόλογη – ετερόλο</w:t>
      </w:r>
      <w:r w:rsidR="0039648B">
        <w:rPr>
          <w:rFonts w:ascii="Times New Roman" w:hAnsi="Times New Roman" w:cs="Times New Roman"/>
          <w:sz w:val="24"/>
          <w:szCs w:val="24"/>
        </w:rPr>
        <w:t xml:space="preserve">γη) και θα παραχθούν τα ανάλογα </w:t>
      </w:r>
      <w:r w:rsidRPr="00256316">
        <w:rPr>
          <w:rFonts w:ascii="Times New Roman" w:hAnsi="Times New Roman" w:cs="Times New Roman"/>
          <w:sz w:val="24"/>
          <w:szCs w:val="24"/>
        </w:rPr>
        <w:t>δεδομένα. Η εφαρμογή θα γίνει σε εργαστήρια αι</w:t>
      </w:r>
      <w:r w:rsidR="0039648B">
        <w:rPr>
          <w:rFonts w:ascii="Times New Roman" w:hAnsi="Times New Roman" w:cs="Times New Roman"/>
          <w:sz w:val="24"/>
          <w:szCs w:val="24"/>
        </w:rPr>
        <w:t xml:space="preserve">σθητικής, σε κλινικές πλαστικής </w:t>
      </w:r>
      <w:r w:rsidRPr="00256316">
        <w:rPr>
          <w:rFonts w:ascii="Times New Roman" w:hAnsi="Times New Roman" w:cs="Times New Roman"/>
          <w:sz w:val="24"/>
          <w:szCs w:val="24"/>
        </w:rPr>
        <w:t>χειρουργικής καθώς και σε δερματολογικά κέντρ</w:t>
      </w:r>
      <w:r w:rsidR="0039648B">
        <w:rPr>
          <w:rFonts w:ascii="Times New Roman" w:hAnsi="Times New Roman" w:cs="Times New Roman"/>
          <w:sz w:val="24"/>
          <w:szCs w:val="24"/>
        </w:rPr>
        <w:t xml:space="preserve">α από πτυχιούχους επαγγελματίες </w:t>
      </w:r>
      <w:r w:rsidRPr="00256316">
        <w:rPr>
          <w:rFonts w:ascii="Times New Roman" w:hAnsi="Times New Roman" w:cs="Times New Roman"/>
          <w:sz w:val="24"/>
          <w:szCs w:val="24"/>
        </w:rPr>
        <w:t>Αισθητικούς-Κοσμητολόγους με σκευάσματα που χρησ</w:t>
      </w:r>
      <w:r w:rsidR="0039648B">
        <w:rPr>
          <w:rFonts w:ascii="Times New Roman" w:hAnsi="Times New Roman" w:cs="Times New Roman"/>
          <w:sz w:val="24"/>
          <w:szCs w:val="24"/>
        </w:rPr>
        <w:t xml:space="preserve">ιμοποιούνται ευρέως για τέτοιου </w:t>
      </w:r>
      <w:r w:rsidRPr="00256316">
        <w:rPr>
          <w:rFonts w:ascii="Times New Roman" w:hAnsi="Times New Roman" w:cs="Times New Roman"/>
          <w:sz w:val="24"/>
          <w:szCs w:val="24"/>
        </w:rPr>
        <w:t xml:space="preserve">είδους θεραπείες. </w:t>
      </w:r>
    </w:p>
    <w:p w:rsidR="00EB3B75" w:rsidRDefault="00EB3B75" w:rsidP="002563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B75" w:rsidRDefault="00EB3B75" w:rsidP="002563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6316" w:rsidRPr="008C6FC2" w:rsidRDefault="00256316" w:rsidP="0025631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6FC2">
        <w:rPr>
          <w:rFonts w:ascii="Times New Roman" w:hAnsi="Times New Roman" w:cs="Times New Roman"/>
          <w:b/>
          <w:sz w:val="24"/>
          <w:szCs w:val="24"/>
        </w:rPr>
        <w:t>Βιβλιογραφία</w:t>
      </w:r>
    </w:p>
    <w:p w:rsidR="00041D0D" w:rsidRPr="00041D0D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1. SivagnanamG.Mesotherapy – The french connection, J PharmacolPharmacother.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2010 Jan-Jun; 1(1): 4–8.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2. Chir Dent Fr. Pistor M. What is mesotherapy? Chir Dent Fr. 1976;46:59–60.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3. Matarasso A., Pfeifer TM. Plastic Surgery Educati</w:t>
      </w:r>
      <w:r>
        <w:rPr>
          <w:rFonts w:ascii="Times New Roman" w:hAnsi="Times New Roman" w:cs="Times New Roman"/>
          <w:sz w:val="24"/>
          <w:szCs w:val="24"/>
          <w:lang w:val="en-US"/>
        </w:rPr>
        <w:t>onal Foundation DATA Committee.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Mesotherapy for body contouring. PlastReconstr Surg. 2005;115:1420–4.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4. Grand-VincentA., BoisnicS., SalomonC., Pr</w:t>
      </w:r>
      <w:r>
        <w:rPr>
          <w:rFonts w:ascii="Times New Roman" w:hAnsi="Times New Roman" w:cs="Times New Roman"/>
          <w:sz w:val="24"/>
          <w:szCs w:val="24"/>
          <w:lang w:val="en-US"/>
        </w:rPr>
        <w:t>inderreP., PiccerelleP.Clinical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Assessment of a Mesotherapy Formulation for Skin Rejuvenation in Healthy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Volunteers Journal of Cosmetics, Dermatological Sciences and Applications, 2017,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7, 291-305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5. Prikhnenko S.Polycomponentmesotherapy formula</w:t>
      </w:r>
      <w:r>
        <w:rPr>
          <w:rFonts w:ascii="Times New Roman" w:hAnsi="Times New Roman" w:cs="Times New Roman"/>
          <w:sz w:val="24"/>
          <w:szCs w:val="24"/>
          <w:lang w:val="en-US"/>
        </w:rPr>
        <w:t>tions for the treatment of skin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aging and improvement of skin quality Clinica</w:t>
      </w:r>
      <w:r>
        <w:rPr>
          <w:rFonts w:ascii="Times New Roman" w:hAnsi="Times New Roman" w:cs="Times New Roman"/>
          <w:sz w:val="24"/>
          <w:szCs w:val="24"/>
          <w:lang w:val="en-US"/>
        </w:rPr>
        <w:t>l, Cosmetic and Investigational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Dermatology 2015:8 151–157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6. McGloin C. Platelet rich plasma, The PMFA Jour</w:t>
      </w:r>
      <w:r>
        <w:rPr>
          <w:rFonts w:ascii="Times New Roman" w:hAnsi="Times New Roman" w:cs="Times New Roman"/>
          <w:sz w:val="24"/>
          <w:szCs w:val="24"/>
          <w:lang w:val="en-US"/>
        </w:rPr>
        <w:t>nal,October/November 2019, Vol7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No 1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7. Siebert H. Platelet-rich plasma in clinical practic</w:t>
      </w:r>
      <w:r>
        <w:rPr>
          <w:rFonts w:ascii="Times New Roman" w:hAnsi="Times New Roman" w:cs="Times New Roman"/>
          <w:sz w:val="24"/>
          <w:szCs w:val="24"/>
          <w:lang w:val="en-US"/>
        </w:rPr>
        <w:t>e South African Family Practice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2016; 58(1):35-38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 xml:space="preserve">8. Banihashemi M, Nakhaeizadeh S. An introduction </w:t>
      </w:r>
      <w:r>
        <w:rPr>
          <w:rFonts w:ascii="Times New Roman" w:hAnsi="Times New Roman" w:cs="Times New Roman"/>
          <w:sz w:val="24"/>
          <w:szCs w:val="24"/>
          <w:lang w:val="en-US"/>
        </w:rPr>
        <w:t>to application of platelet rich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plasma (PRP) in skin rejuvenation.RevClin Med. 2014;1(2):38-43.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D0D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 xml:space="preserve">.Rotunda A.M., Kolodney M. S., Mesotherapy and </w:t>
      </w:r>
      <w:r>
        <w:rPr>
          <w:rFonts w:ascii="Times New Roman" w:hAnsi="Times New Roman" w:cs="Times New Roman"/>
          <w:sz w:val="24"/>
          <w:szCs w:val="24"/>
          <w:lang w:val="en-US"/>
        </w:rPr>
        <w:t>Phosphatidylcholine Injections: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Historical Clarification and Review DermatolSurg 2006;32:465–480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41D0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.Çayırlı M., Çalışkan E., Açıkgöz G., Erbil A. H., Ertü</w:t>
      </w:r>
      <w:r>
        <w:rPr>
          <w:rFonts w:ascii="Times New Roman" w:hAnsi="Times New Roman" w:cs="Times New Roman"/>
          <w:sz w:val="24"/>
          <w:szCs w:val="24"/>
          <w:lang w:val="en-US"/>
        </w:rPr>
        <w:t>rk G.Regression of Melasma with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Platelet-Rich Plasma Treatment Ann Dermatol. 2014 Jun; 26(3): 401–402.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41D0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.Mammucari M., GattiA., MaggioriS., BartolettiC.A., SabatoA.F.Mesothe</w:t>
      </w:r>
      <w:r>
        <w:rPr>
          <w:rFonts w:ascii="Times New Roman" w:hAnsi="Times New Roman" w:cs="Times New Roman"/>
          <w:sz w:val="24"/>
          <w:szCs w:val="24"/>
          <w:lang w:val="en-US"/>
        </w:rPr>
        <w:t>rapy,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definition, rationale andclinical role: a consensus rep</w:t>
      </w:r>
      <w:r>
        <w:rPr>
          <w:rFonts w:ascii="Times New Roman" w:hAnsi="Times New Roman" w:cs="Times New Roman"/>
          <w:sz w:val="24"/>
          <w:szCs w:val="24"/>
          <w:lang w:val="en-US"/>
        </w:rPr>
        <w:t>ort from the Italian Society of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MesotherapyEuropean Review for Medical and Pharmacological Sciences2011; 15: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682-694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41D0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 xml:space="preserve">.Al-Delayme R. PRP in Facial Rejuvenation (Facts vs. Hypothesis). Cosmetol&amp; </w:t>
      </w:r>
      <w:r>
        <w:rPr>
          <w:rFonts w:ascii="Times New Roman" w:hAnsi="Times New Roman" w:cs="Times New Roman"/>
          <w:sz w:val="24"/>
          <w:szCs w:val="24"/>
          <w:lang w:val="en-US"/>
        </w:rPr>
        <w:t>Oro</w:t>
      </w:r>
      <w:r w:rsidRPr="00041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Facial Surg 3: e105, 2017.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41D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 xml:space="preserve">.Abuaf O. K., Yildiz H., Baloglu H.,.Bilgili M. E, </w:t>
      </w:r>
      <w:r>
        <w:rPr>
          <w:rFonts w:ascii="Times New Roman" w:hAnsi="Times New Roman" w:cs="Times New Roman"/>
          <w:sz w:val="24"/>
          <w:szCs w:val="24"/>
          <w:lang w:val="en-US"/>
        </w:rPr>
        <w:t>Simsek H. A.,Dogan B.Histologic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Evidence of New Collagen Formulation Usi</w:t>
      </w:r>
      <w:r>
        <w:rPr>
          <w:rFonts w:ascii="Times New Roman" w:hAnsi="Times New Roman" w:cs="Times New Roman"/>
          <w:sz w:val="24"/>
          <w:szCs w:val="24"/>
          <w:lang w:val="en-US"/>
        </w:rPr>
        <w:t>ng Platelet Rich Plasma in Skin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Rejuvenation: A Prospective Controlled Clinical Study Ann Dermatol V</w:t>
      </w:r>
      <w:r>
        <w:rPr>
          <w:rFonts w:ascii="Times New Roman" w:hAnsi="Times New Roman" w:cs="Times New Roman"/>
          <w:sz w:val="24"/>
          <w:szCs w:val="24"/>
          <w:lang w:val="en-US"/>
        </w:rPr>
        <w:t>ol. 28, No. 6,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2016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6CE9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 xml:space="preserve">.Mueller StorrerC. L., Frehner Andrade C., Kohler Chaves L. </w:t>
      </w:r>
      <w:r w:rsidRPr="00256316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  <w:lang w:val="en-US"/>
        </w:rPr>
        <w:t>.,WambierL. M.,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Larocca De-GeusJ., CézarZielakJ. Injection o</w:t>
      </w:r>
      <w:r>
        <w:rPr>
          <w:rFonts w:ascii="Times New Roman" w:hAnsi="Times New Roman" w:cs="Times New Roman"/>
          <w:sz w:val="24"/>
          <w:szCs w:val="24"/>
          <w:lang w:val="en-US"/>
        </w:rPr>
        <w:t>f platelet aggregates in facial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rejuvenation:a systematic review Rev. Bras. Cir. Plást. , 2019;34(2):274-282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D0D">
        <w:rPr>
          <w:rFonts w:ascii="Times New Roman" w:hAnsi="Times New Roman" w:cs="Times New Roman"/>
          <w:sz w:val="24"/>
          <w:szCs w:val="24"/>
          <w:lang w:val="en-US"/>
        </w:rPr>
        <w:lastRenderedPageBreak/>
        <w:t>15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.Bajouri A, Orouji Z, Taghiabadi E, Nazari A, Sha</w:t>
      </w:r>
      <w:r>
        <w:rPr>
          <w:rFonts w:ascii="Times New Roman" w:hAnsi="Times New Roman" w:cs="Times New Roman"/>
          <w:sz w:val="24"/>
          <w:szCs w:val="24"/>
          <w:lang w:val="en-US"/>
        </w:rPr>
        <w:t>hbazi A, Fallah N, Mohammadi P,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Rezvani M, Jouyandeh Z, Vaezirad F, Khalajas</w:t>
      </w:r>
      <w:r>
        <w:rPr>
          <w:rFonts w:ascii="Times New Roman" w:hAnsi="Times New Roman" w:cs="Times New Roman"/>
          <w:sz w:val="24"/>
          <w:szCs w:val="24"/>
          <w:lang w:val="en-US"/>
        </w:rPr>
        <w:t>adi Z, Ghasemi M, Fanni A, Haji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Hosseinali S, Alizadeh A, Baharvand H, Shafieyan S</w:t>
      </w:r>
      <w:r>
        <w:rPr>
          <w:rFonts w:ascii="Times New Roman" w:hAnsi="Times New Roman" w:cs="Times New Roman"/>
          <w:sz w:val="24"/>
          <w:szCs w:val="24"/>
          <w:lang w:val="en-US"/>
        </w:rPr>
        <w:t>, Aghdami N. Long-term followup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of autologous fibroblast transplantation for facial conto</w:t>
      </w:r>
      <w:r>
        <w:rPr>
          <w:rFonts w:ascii="Times New Roman" w:hAnsi="Times New Roman" w:cs="Times New Roman"/>
          <w:sz w:val="24"/>
          <w:szCs w:val="24"/>
          <w:lang w:val="en-US"/>
        </w:rPr>
        <w:t>ur deformities, a nonrandomized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phase IIa clinical trial. C</w:t>
      </w:r>
      <w:r>
        <w:rPr>
          <w:rFonts w:ascii="Times New Roman" w:hAnsi="Times New Roman" w:cs="Times New Roman"/>
          <w:sz w:val="24"/>
          <w:szCs w:val="24"/>
          <w:lang w:val="en-US"/>
        </w:rPr>
        <w:t>ell J. 2020; 22(1): 75-84. doi: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10.22074/cellj.2020.6340.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D0D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.HuiQ., Chang P., GuoB., ZhangY., Tao K.The Clinical Efficacy of Autologous Plat</w:t>
      </w:r>
      <w:r>
        <w:rPr>
          <w:rFonts w:ascii="Times New Roman" w:hAnsi="Times New Roman" w:cs="Times New Roman"/>
          <w:sz w:val="24"/>
          <w:szCs w:val="24"/>
          <w:lang w:val="en-US"/>
        </w:rPr>
        <w:t>elet-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Rich Plasma Combined with Ultra-Pulsed Fraction</w:t>
      </w:r>
      <w:r>
        <w:rPr>
          <w:rFonts w:ascii="Times New Roman" w:hAnsi="Times New Roman" w:cs="Times New Roman"/>
          <w:sz w:val="24"/>
          <w:szCs w:val="24"/>
          <w:lang w:val="en-US"/>
        </w:rPr>
        <w:t>al CO2 Laser Therapy for Facial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Rejuvenation REJUVENATION RESEARCH Volume 20, Number 1, 2017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D0D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.Akbas, I., Kocak, A. O., Kocak, M. B., &amp; Cakir, Z. (2</w:t>
      </w:r>
      <w:r>
        <w:rPr>
          <w:rFonts w:ascii="Times New Roman" w:hAnsi="Times New Roman" w:cs="Times New Roman"/>
          <w:sz w:val="24"/>
          <w:szCs w:val="24"/>
          <w:lang w:val="en-US"/>
        </w:rPr>
        <w:t>019). Comparison of intradermal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mesotherapy with systemic therapy in th</w:t>
      </w:r>
      <w:r>
        <w:rPr>
          <w:rFonts w:ascii="Times New Roman" w:hAnsi="Times New Roman" w:cs="Times New Roman"/>
          <w:sz w:val="24"/>
          <w:szCs w:val="24"/>
          <w:lang w:val="en-US"/>
        </w:rPr>
        <w:t>e treatment of low back pain: A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prospective randomized study. The American Journal of Emergency Medicine.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D0D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.Paolucci, T., Bellomo, R. G., Centra, M. A., Giannandre</w:t>
      </w:r>
      <w:r>
        <w:rPr>
          <w:rFonts w:ascii="Times New Roman" w:hAnsi="Times New Roman" w:cs="Times New Roman"/>
          <w:sz w:val="24"/>
          <w:szCs w:val="24"/>
          <w:lang w:val="en-US"/>
        </w:rPr>
        <w:t>a, N., Pezzi, L., &amp; Saggini, R.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(2019). Mesotherapy in the treatment of musculoskele</w:t>
      </w:r>
      <w:r>
        <w:rPr>
          <w:rFonts w:ascii="Times New Roman" w:hAnsi="Times New Roman" w:cs="Times New Roman"/>
          <w:sz w:val="24"/>
          <w:szCs w:val="24"/>
          <w:lang w:val="en-US"/>
        </w:rPr>
        <w:t>tal pain in rehabilitation: the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state of the art. Journal of pain research, 12, 2391.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6CE9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.Yussif, N. (2019). Oral Mesotherapy: Might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Considered as An Adjunctive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Technique for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Different Surgical Procedures?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 Periodontal Disease-Diagnose</w:t>
      </w:r>
      <w:r w:rsidRPr="00041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Considerations. IntechOpen.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.Phonchai, R., Naigowit, P., Ubonsaen, B., Nilubo</w:t>
      </w:r>
      <w:r>
        <w:rPr>
          <w:rFonts w:ascii="Times New Roman" w:hAnsi="Times New Roman" w:cs="Times New Roman"/>
          <w:sz w:val="24"/>
          <w:szCs w:val="24"/>
          <w:lang w:val="en-US"/>
        </w:rPr>
        <w:t>l, S., Brameld, S., &amp; Noisa, P.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(2020). Improvement of Atrophic Acne Scar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Skin Complexity by Combination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of Aqueous Human Placenta Extract and Mesenchymal Stem Cell Mesotherap</w:t>
      </w:r>
      <w:r>
        <w:rPr>
          <w:rFonts w:ascii="Times New Roman" w:hAnsi="Times New Roman" w:cs="Times New Roman"/>
          <w:sz w:val="24"/>
          <w:szCs w:val="24"/>
          <w:lang w:val="en-US"/>
        </w:rPr>
        <w:t>y.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Journal of Cosmetics, Dermatological Sciences and Applications, 10(1), 1-7.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.Percec, I., Bertucci, V., Solish, N., Wagner, T., Nogue</w:t>
      </w:r>
      <w:r>
        <w:rPr>
          <w:rFonts w:ascii="Times New Roman" w:hAnsi="Times New Roman" w:cs="Times New Roman"/>
          <w:sz w:val="24"/>
          <w:szCs w:val="24"/>
          <w:lang w:val="en-US"/>
        </w:rPr>
        <w:t>ira, A., &amp; Mashburn, J. (2020).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 xml:space="preserve">An Objective, Quantitative, Dynamic Assessment </w:t>
      </w:r>
      <w:r>
        <w:rPr>
          <w:rFonts w:ascii="Times New Roman" w:hAnsi="Times New Roman" w:cs="Times New Roman"/>
          <w:sz w:val="24"/>
          <w:szCs w:val="24"/>
          <w:lang w:val="en-US"/>
        </w:rPr>
        <w:t>of Hyaluronic Acid Fillers That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Adapt to Facial Movement. Plastic and Reconstructive Surgery, 145(2), 295.</w:t>
      </w:r>
    </w:p>
    <w:p w:rsidR="00041D0D" w:rsidRPr="00256316" w:rsidRDefault="00041D0D" w:rsidP="0004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31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26CE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.Puri, N. (2020). A Study on the Efficacy of Me</w:t>
      </w:r>
      <w:r>
        <w:rPr>
          <w:rFonts w:ascii="Times New Roman" w:hAnsi="Times New Roman" w:cs="Times New Roman"/>
          <w:sz w:val="24"/>
          <w:szCs w:val="24"/>
          <w:lang w:val="en-US"/>
        </w:rPr>
        <w:t>sotherapy using Glutathione and</w:t>
      </w:r>
      <w:r w:rsidRPr="0039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  <w:lang w:val="en-US"/>
        </w:rPr>
        <w:t>Vitamin C for the Treatment of Melasma. J Clinic Exper Cosme Derma 3: 005</w:t>
      </w:r>
    </w:p>
    <w:p w:rsidR="00206ADB" w:rsidRPr="00256316" w:rsidRDefault="00206ADB" w:rsidP="002563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06ADB" w:rsidRPr="00256316" w:rsidSect="003B59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4D2C"/>
    <w:rsid w:val="00041D0D"/>
    <w:rsid w:val="00114D2C"/>
    <w:rsid w:val="00206ADB"/>
    <w:rsid w:val="00256316"/>
    <w:rsid w:val="0039648B"/>
    <w:rsid w:val="003B59A1"/>
    <w:rsid w:val="008C6FC2"/>
    <w:rsid w:val="00B457A4"/>
    <w:rsid w:val="00BF49BF"/>
    <w:rsid w:val="00DD6E27"/>
    <w:rsid w:val="00E26CE9"/>
    <w:rsid w:val="00EB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Βικτώρια</dc:creator>
  <cp:lastModifiedBy>rania</cp:lastModifiedBy>
  <cp:revision>2</cp:revision>
  <dcterms:created xsi:type="dcterms:W3CDTF">2020-07-24T13:18:00Z</dcterms:created>
  <dcterms:modified xsi:type="dcterms:W3CDTF">2020-07-24T13:18:00Z</dcterms:modified>
</cp:coreProperties>
</file>